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Feature of product</w:t>
      </w: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OLED large screen, rich interface.</w:t>
      </w: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Precise position of data scale.</w:t>
      </w: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Layering display backfat thickness.</w:t>
      </w: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Data storage and transfer function.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Product details introduction</w:t>
      </w:r>
    </w:p>
    <w:p>
      <w:pPr>
        <w:rPr>
          <w:rFonts w:hint="default" w:ascii="Georgia" w:hAnsi="Georgia" w:cs="Georgia"/>
          <w:color w:val="FFFFFF"/>
          <w:sz w:val="30"/>
          <w:szCs w:val="30"/>
          <w:u w:val="single"/>
        </w:rPr>
      </w:pPr>
      <w:r>
        <w:rPr>
          <w:rFonts w:hint="default" w:ascii="Georgia" w:hAnsi="Georgia" w:cs="Georgia"/>
          <w:color w:val="0000FF"/>
          <w:sz w:val="30"/>
          <w:szCs w:val="30"/>
          <w:u w:val="single"/>
        </w:rPr>
        <w:t>Technical Specifications</w:t>
      </w:r>
    </w:p>
    <w:tbl>
      <w:tblPr>
        <w:tblStyle w:val="5"/>
        <w:tblW w:w="5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8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8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Measur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ing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 Range</w:t>
            </w:r>
          </w:p>
        </w:tc>
        <w:tc>
          <w:tcPr>
            <w:tcW w:w="2048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4~45mm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8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Battery Capacity</w:t>
            </w:r>
          </w:p>
        </w:tc>
        <w:tc>
          <w:tcPr>
            <w:tcW w:w="2048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Li 3.7V 1200mah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8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Charging Input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Voltage</w:t>
            </w:r>
          </w:p>
        </w:tc>
        <w:tc>
          <w:tcPr>
            <w:tcW w:w="2048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Dc 5V Micro Usb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8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4"/>
                <w:sz w:val="21"/>
                <w:szCs w:val="21"/>
              </w:rPr>
              <w:t>Monitor</w:t>
            </w:r>
          </w:p>
        </w:tc>
        <w:tc>
          <w:tcPr>
            <w:tcW w:w="2048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Oled 1.3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Inch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8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4"/>
                <w:sz w:val="21"/>
                <w:szCs w:val="21"/>
                <w:lang w:val="en-US" w:eastAsia="zh-CN"/>
              </w:rPr>
              <w:t xml:space="preserve">Data </w:t>
            </w:r>
            <w:r>
              <w:rPr>
                <w:rFonts w:hint="default" w:ascii="Times New Roman" w:hAnsi="Times New Roman" w:eastAsia="宋体" w:cs="Times New Roman"/>
                <w:color w:val="auto"/>
                <w:kern w:val="4"/>
                <w:sz w:val="21"/>
                <w:szCs w:val="21"/>
              </w:rPr>
              <w:t>Storag</w:t>
            </w:r>
            <w:r>
              <w:rPr>
                <w:rFonts w:hint="default" w:ascii="Times New Roman" w:hAnsi="Times New Roman" w:eastAsia="宋体" w:cs="Times New Roman"/>
                <w:color w:val="auto"/>
                <w:kern w:val="4"/>
                <w:sz w:val="21"/>
                <w:szCs w:val="21"/>
                <w:lang w:val="en-US" w:eastAsia="zh-CN"/>
              </w:rPr>
              <w:t>e</w:t>
            </w:r>
          </w:p>
        </w:tc>
        <w:tc>
          <w:tcPr>
            <w:tcW w:w="2048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8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position w:val="-1"/>
                <w:sz w:val="21"/>
                <w:szCs w:val="21"/>
              </w:rPr>
              <w:t>Operating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position w:val="-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position w:val="-1"/>
                <w:sz w:val="21"/>
                <w:szCs w:val="21"/>
              </w:rPr>
              <w:t>Envi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kern w:val="0"/>
                <w:position w:val="-1"/>
                <w:sz w:val="21"/>
                <w:szCs w:val="21"/>
              </w:rPr>
              <w:t>r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position w:val="-1"/>
                <w:sz w:val="21"/>
                <w:szCs w:val="21"/>
              </w:rPr>
              <w:t>on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kern w:val="0"/>
                <w:position w:val="-1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position w:val="-1"/>
                <w:sz w:val="21"/>
                <w:szCs w:val="21"/>
              </w:rPr>
              <w:t>ent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position w:val="-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1"/>
                <w:kern w:val="0"/>
                <w:position w:val="-1"/>
                <w:sz w:val="21"/>
                <w:szCs w:val="21"/>
              </w:rPr>
              <w:t>T</w:t>
            </w:r>
            <w:r>
              <w:rPr>
                <w:rFonts w:hint="default" w:ascii="Times New Roman" w:hAnsi="Times New Roman" w:cs="Times New Roman"/>
                <w:color w:val="auto"/>
                <w:spacing w:val="2"/>
                <w:kern w:val="0"/>
                <w:position w:val="-1"/>
                <w:sz w:val="21"/>
                <w:szCs w:val="21"/>
              </w:rPr>
              <w:t>e</w:t>
            </w:r>
            <w:r>
              <w:rPr>
                <w:rFonts w:hint="default" w:ascii="Times New Roman" w:hAnsi="Times New Roman" w:cs="Times New Roman"/>
                <w:color w:val="auto"/>
                <w:spacing w:val="-3"/>
                <w:kern w:val="0"/>
                <w:position w:val="-1"/>
                <w:sz w:val="21"/>
                <w:szCs w:val="21"/>
              </w:rPr>
              <w:t>m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kern w:val="0"/>
                <w:position w:val="-1"/>
                <w:sz w:val="21"/>
                <w:szCs w:val="21"/>
              </w:rPr>
              <w:t>p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position w:val="-1"/>
                <w:sz w:val="21"/>
                <w:szCs w:val="21"/>
              </w:rPr>
              <w:t>erature</w:t>
            </w:r>
            <w:r>
              <w:rPr>
                <w:rFonts w:hint="default" w:ascii="Times New Roman" w:hAnsi="Times New Roman" w:cs="Times New Roman"/>
                <w:color w:val="auto"/>
                <w:spacing w:val="1"/>
                <w:kern w:val="0"/>
                <w:position w:val="-1"/>
                <w:sz w:val="21"/>
                <w:szCs w:val="21"/>
              </w:rPr>
              <w:t xml:space="preserve"> </w:t>
            </w:r>
          </w:p>
        </w:tc>
        <w:tc>
          <w:tcPr>
            <w:tcW w:w="2048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0~40 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8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position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position w:val="-1"/>
                <w:sz w:val="21"/>
                <w:szCs w:val="21"/>
                <w:lang w:val="en-US" w:eastAsia="zh-CN"/>
              </w:rPr>
              <w:t>Application Range</w:t>
            </w:r>
          </w:p>
        </w:tc>
        <w:tc>
          <w:tcPr>
            <w:tcW w:w="2048" w:type="dxa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Swine</w:t>
            </w:r>
          </w:p>
        </w:tc>
      </w:tr>
    </w:tbl>
    <w:p>
      <w:pPr>
        <w:pStyle w:val="3"/>
        <w:spacing w:before="0" w:beforeLines="0" w:beforeAutospacing="0" w:after="0" w:afterLines="0" w:afterAutospacing="0" w:line="270" w:lineRule="atLeast"/>
        <w:textAlignment w:val="baseline"/>
        <w:rPr>
          <w:rFonts w:hint="default" w:ascii="Georgia" w:hAnsi="Georgia" w:cs="Georgia"/>
        </w:rPr>
      </w:pPr>
    </w:p>
    <w:p>
      <w:pPr>
        <w:pStyle w:val="3"/>
        <w:spacing w:before="0" w:beforeLines="0" w:beforeAutospacing="0" w:after="0" w:afterLines="0" w:afterAutospacing="0" w:line="270" w:lineRule="atLeast"/>
        <w:textAlignment w:val="baseline"/>
        <w:rPr>
          <w:rFonts w:hint="default" w:ascii="Georgia" w:hAnsi="Georgia" w:cs="Georgia"/>
        </w:rPr>
      </w:pPr>
    </w:p>
    <w:p>
      <w:pPr>
        <w:pStyle w:val="3"/>
        <w:spacing w:before="0" w:beforeLines="0" w:beforeAutospacing="0" w:after="0" w:afterLines="0" w:afterAutospacing="0" w:line="270" w:lineRule="atLeast"/>
        <w:textAlignment w:val="baseline"/>
        <w:rPr>
          <w:rFonts w:hint="default" w:ascii="Georgia" w:hAnsi="Georgia" w:cs="Georgia"/>
        </w:rPr>
      </w:pPr>
      <w:r>
        <w:rPr>
          <w:rFonts w:hint="default" w:ascii="Georgia" w:hAnsi="Georgia" w:cs="Georgia"/>
        </w:rPr>
        <w:t>Standard Configuration</w:t>
      </w:r>
    </w:p>
    <w:p>
      <w:pPr>
        <w:pStyle w:val="3"/>
        <w:spacing w:before="0" w:beforeLines="0" w:beforeAutospacing="0" w:after="0" w:afterLines="0" w:afterAutospacing="0" w:line="270" w:lineRule="atLeast"/>
        <w:textAlignment w:val="baseline"/>
        <w:rPr>
          <w:rFonts w:hint="default" w:ascii="Georgia" w:hAnsi="Georgia" w:cs="Georgia"/>
          <w:b/>
          <w:bCs/>
          <w:color w:val="0000FF"/>
          <w:sz w:val="20"/>
          <w:szCs w:val="20"/>
        </w:rPr>
      </w:pPr>
      <w:r>
        <w:rPr>
          <w:rFonts w:hint="default" w:ascii="Georgia" w:hAnsi="Georgia" w:cs="Georgia"/>
          <w:b/>
          <w:bCs/>
          <w:color w:val="0000FF"/>
          <w:sz w:val="20"/>
          <w:szCs w:val="20"/>
        </w:rPr>
        <w:t>Main unit/</w:t>
      </w:r>
      <w:r>
        <w:rPr>
          <w:rFonts w:hint="eastAsia" w:ascii="Georgia" w:hAnsi="Georgia" w:cs="Georgia"/>
          <w:b/>
          <w:bCs/>
          <w:color w:val="0000FF"/>
          <w:sz w:val="20"/>
          <w:szCs w:val="20"/>
          <w:lang w:val="en-US" w:eastAsia="zh-CN"/>
        </w:rPr>
        <w:t>P</w:t>
      </w:r>
      <w:r>
        <w:rPr>
          <w:rFonts w:hint="default" w:ascii="Georgia" w:hAnsi="Georgia" w:cs="Georgia"/>
          <w:b/>
          <w:bCs/>
          <w:color w:val="0000FF"/>
          <w:sz w:val="20"/>
          <w:szCs w:val="20"/>
        </w:rPr>
        <w:t>robe/Battery/Adapter/</w:t>
      </w:r>
      <w:r>
        <w:rPr>
          <w:rFonts w:hint="eastAsia" w:ascii="Georgia" w:hAnsi="Georgia" w:cs="Georgia"/>
          <w:b/>
          <w:bCs/>
          <w:color w:val="0000FF"/>
          <w:sz w:val="20"/>
          <w:szCs w:val="20"/>
          <w:lang w:val="en-US" w:eastAsia="zh-CN"/>
        </w:rPr>
        <w:t>USB cable/couplant/</w:t>
      </w:r>
      <w:r>
        <w:rPr>
          <w:rFonts w:hint="default" w:ascii="Georgia" w:hAnsi="Georgia" w:cs="Georgia"/>
          <w:b/>
          <w:bCs/>
          <w:color w:val="0000FF"/>
          <w:sz w:val="20"/>
          <w:szCs w:val="20"/>
        </w:rPr>
        <w:t>User’s manual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Georgia">
    <w:altName w:val="宋体"/>
    <w:panose1 w:val="02040502050405020303"/>
    <w:charset w:val="86"/>
    <w:family w:val="roman"/>
    <w:pitch w:val="default"/>
    <w:sig w:usb0="00000000" w:usb1="00000000" w:usb2="00000000" w:usb3="00000000" w:csb0="200000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ZjNhMGE2ZGQ4MjZmYTIzM2VlMWQ2ZDMzNTc4MmMifQ=="/>
  </w:docVars>
  <w:rsids>
    <w:rsidRoot w:val="336B3A3F"/>
    <w:rsid w:val="09391507"/>
    <w:rsid w:val="0F690D35"/>
    <w:rsid w:val="16152934"/>
    <w:rsid w:val="1BEA0E7E"/>
    <w:rsid w:val="2C9C26B9"/>
    <w:rsid w:val="336B3A3F"/>
    <w:rsid w:val="67AB4750"/>
    <w:rsid w:val="6AC67AF8"/>
    <w:rsid w:val="78B15C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436</Characters>
  <Lines>0</Lines>
  <Paragraphs>0</Paragraphs>
  <TotalTime>7</TotalTime>
  <ScaleCrop>false</ScaleCrop>
  <LinksUpToDate>false</LinksUpToDate>
  <CharactersWithSpaces>477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2022-04-27T08:04:00Z</dcterms:created>
  <dc:creator>Alice</dc:creator>
  <cp:lastModifiedBy>一杯敬远方</cp:lastModifiedBy>
  <dcterms:modified xsi:type="dcterms:W3CDTF">2022-05-12T06:14:35Z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9B07041294124E0A96B744041661CC7C</vt:lpwstr>
  </property>
</Properties>
</file>