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Feature of product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Screen update</w:t>
      </w:r>
      <w:r>
        <w:rPr>
          <w:rFonts w:hint="eastAsia"/>
          <w:lang w:val="en-US" w:eastAsia="zh-CN"/>
        </w:rPr>
        <w:t>：OLED large screen，full-screen display, clearer vision.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Angle upgrade</w:t>
      </w:r>
      <w:r>
        <w:rPr>
          <w:rFonts w:hint="eastAsia"/>
          <w:lang w:val="en-US" w:eastAsia="zh-CN"/>
        </w:rPr>
        <w:t>:  the imaging angle is 90°, and the scanning angle is wider.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Probe upgrade</w:t>
      </w:r>
      <w:r>
        <w:rPr>
          <w:rFonts w:hint="eastAsia"/>
          <w:lang w:val="en-US" w:eastAsia="zh-CN"/>
        </w:rPr>
        <w:t>:  more convenient for hand-held.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New mode</w:t>
      </w:r>
      <w:r>
        <w:rPr>
          <w:rFonts w:hint="eastAsia"/>
          <w:lang w:val="en-US" w:eastAsia="zh-CN"/>
        </w:rPr>
        <w:t>: new gestational sac mode is very suitable for scanning the gestational sac of sows.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Backfat mode</w:t>
      </w:r>
      <w:r>
        <w:rPr>
          <w:rFonts w:hint="eastAsia"/>
          <w:lang w:val="en-US" w:eastAsia="zh-CN"/>
        </w:rPr>
        <w:t>: assist automatic measurement.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Product details introduction</w:t>
      </w:r>
    </w:p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echnical specifications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Probe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3.5 M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HZ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 Mechanical Sector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Displayed Depth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60-190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Blind Area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8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Image Display Angle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90°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Indication Range Of Backfat Measurement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≤45 Mm  ±1mm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4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seudo-Color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Character Display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Storage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108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-Frame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Battery Capacity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11.1 V  2800 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Monitor Size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5.6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inch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，640*480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4"/>
                <w:szCs w:val="21"/>
                <w:lang w:val="en-US" w:eastAsia="zh-CN"/>
              </w:rPr>
              <w:t>Power A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dapter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Output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：Dc 14V/3A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Power Consumption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N-Charge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：7W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Charge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：19W</w:t>
            </w:r>
          </w:p>
        </w:tc>
      </w:tr>
    </w:tbl>
    <w:p>
      <w:pPr>
        <w:pStyle w:val="3"/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  <w:bookmarkStart w:id="0" w:name="_Toc20748"/>
      <w:r>
        <w:rPr>
          <w:rFonts w:hint="default" w:ascii="Times New Roman" w:hAnsi="Times New Roman" w:cs="Times New Roman"/>
          <w:sz w:val="28"/>
          <w:szCs w:val="28"/>
        </w:rPr>
        <w:t>Standard Configuration</w:t>
      </w:r>
      <w:bookmarkEnd w:id="0"/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Main Unit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Battery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3.5 MHz Mechanical sector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Adapter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User’s Manual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>Warranty Card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3804E59"/>
    <w:rsid w:val="0EA1444D"/>
    <w:rsid w:val="0F690D35"/>
    <w:rsid w:val="20D42763"/>
    <w:rsid w:val="24BB1774"/>
    <w:rsid w:val="2E2B4193"/>
    <w:rsid w:val="336B3A3F"/>
    <w:rsid w:val="48B01AFF"/>
    <w:rsid w:val="70360398"/>
    <w:rsid w:val="71DF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word_oth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739</Characters>
  <Lines>0</Lines>
  <Paragraphs>0</Paragraphs>
  <TotalTime>0</TotalTime>
  <ScaleCrop>false</ScaleCrop>
  <LinksUpToDate>false</LinksUpToDate>
  <CharactersWithSpaces>826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2022-05-12T06:02:05Z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FF448CCBF0C943E2ADDA33163D80C255</vt:lpwstr>
  </property>
</Properties>
</file>